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280" w:rsidRPr="00E44200" w:rsidRDefault="00A47280" w:rsidP="00A079C7">
      <w:pPr>
        <w:spacing w:after="0"/>
        <w:rPr>
          <w:b/>
          <w:bCs/>
          <w:color w:val="FF0000"/>
          <w:sz w:val="24"/>
          <w:szCs w:val="24"/>
        </w:rPr>
      </w:pPr>
      <w:r w:rsidRPr="00E44200">
        <w:rPr>
          <w:b/>
          <w:bCs/>
          <w:color w:val="FF0000"/>
          <w:sz w:val="24"/>
          <w:szCs w:val="24"/>
        </w:rPr>
        <w:t>Women Issues in the Middle East</w:t>
      </w:r>
    </w:p>
    <w:p w:rsidR="00A47280" w:rsidRPr="00E44200" w:rsidRDefault="00A47280" w:rsidP="00A079C7">
      <w:pPr>
        <w:spacing w:after="0"/>
        <w:rPr>
          <w:b/>
          <w:bCs/>
          <w:color w:val="FF0000"/>
          <w:sz w:val="24"/>
          <w:szCs w:val="24"/>
        </w:rPr>
      </w:pPr>
      <w:r w:rsidRPr="00E44200">
        <w:rPr>
          <w:b/>
          <w:bCs/>
          <w:color w:val="FF0000"/>
          <w:sz w:val="24"/>
          <w:szCs w:val="24"/>
        </w:rPr>
        <w:t>Reading comprehension</w:t>
      </w:r>
    </w:p>
    <w:p w:rsidR="00A47280" w:rsidRPr="00E44200" w:rsidRDefault="00A47280" w:rsidP="00A079C7">
      <w:pPr>
        <w:spacing w:after="0"/>
        <w:rPr>
          <w:b/>
          <w:bCs/>
          <w:color w:val="FF0000"/>
          <w:sz w:val="24"/>
          <w:szCs w:val="24"/>
          <w:rtl/>
          <w:lang w:bidi="ar-EG"/>
        </w:rPr>
      </w:pPr>
      <w:r w:rsidRPr="00E44200">
        <w:rPr>
          <w:b/>
          <w:bCs/>
          <w:color w:val="FF0000"/>
          <w:sz w:val="24"/>
          <w:szCs w:val="24"/>
        </w:rPr>
        <w:t>Is there a spring for Arab wom</w:t>
      </w:r>
      <w:r>
        <w:rPr>
          <w:b/>
          <w:bCs/>
          <w:color w:val="FF0000"/>
          <w:sz w:val="24"/>
          <w:szCs w:val="24"/>
        </w:rPr>
        <w:t>e</w:t>
      </w:r>
      <w:r w:rsidRPr="00E44200">
        <w:rPr>
          <w:b/>
          <w:bCs/>
          <w:color w:val="FF0000"/>
          <w:sz w:val="24"/>
          <w:szCs w:val="24"/>
        </w:rPr>
        <w:t>n?</w:t>
      </w:r>
    </w:p>
    <w:p w:rsidR="00A079C7" w:rsidRDefault="00A079C7" w:rsidP="00A079C7">
      <w:pPr>
        <w:spacing w:after="0"/>
      </w:pPr>
    </w:p>
    <w:p w:rsidR="00E44E95" w:rsidRDefault="00A47280" w:rsidP="00A079C7">
      <w:pPr>
        <w:spacing w:after="0"/>
        <w:rPr>
          <w:b/>
          <w:bCs/>
          <w:sz w:val="24"/>
          <w:szCs w:val="24"/>
        </w:rPr>
      </w:pPr>
      <w:r w:rsidRPr="00A079C7">
        <w:rPr>
          <w:b/>
          <w:bCs/>
          <w:sz w:val="24"/>
          <w:szCs w:val="24"/>
        </w:rPr>
        <w:t>Vocabulary</w:t>
      </w:r>
    </w:p>
    <w:p w:rsidR="00A079C7" w:rsidRPr="00A079C7" w:rsidRDefault="00A079C7" w:rsidP="00A079C7">
      <w:pPr>
        <w:spacing w:after="0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1A72FC" w:rsidTr="001A72FC">
        <w:tc>
          <w:tcPr>
            <w:tcW w:w="4788" w:type="dxa"/>
          </w:tcPr>
          <w:p w:rsidR="001A72FC" w:rsidRPr="001A72FC" w:rsidRDefault="001A72FC" w:rsidP="001A72FC"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>يَشْتَرِك</w:t>
            </w:r>
          </w:p>
        </w:tc>
        <w:tc>
          <w:tcPr>
            <w:tcW w:w="4788" w:type="dxa"/>
          </w:tcPr>
          <w:p w:rsidR="001A72FC" w:rsidRPr="001A72FC" w:rsidRDefault="001A72FC" w:rsidP="001A72FC">
            <w:pPr>
              <w:jc w:val="right"/>
            </w:pP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 xml:space="preserve">ساهَم </w:t>
            </w:r>
            <w:r w:rsidRPr="001A72FC">
              <w:rPr>
                <w:sz w:val="36"/>
                <w:szCs w:val="36"/>
                <w:rtl/>
                <w:lang w:bidi="ar-EG"/>
              </w:rPr>
              <w:t>–</w:t>
            </w: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 xml:space="preserve"> يُساهِم </w:t>
            </w:r>
            <w:r w:rsidRPr="001A72FC">
              <w:rPr>
                <w:sz w:val="36"/>
                <w:szCs w:val="36"/>
                <w:rtl/>
                <w:lang w:bidi="ar-EG"/>
              </w:rPr>
              <w:t>–</w:t>
            </w: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 xml:space="preserve"> المُساهمة + في</w:t>
            </w:r>
          </w:p>
        </w:tc>
      </w:tr>
      <w:tr w:rsidR="001A72FC" w:rsidTr="001A72FC">
        <w:tc>
          <w:tcPr>
            <w:tcW w:w="4788" w:type="dxa"/>
          </w:tcPr>
          <w:p w:rsidR="001A72FC" w:rsidRDefault="001A72FC" w:rsidP="001A72FC">
            <w:pPr>
              <w:rPr>
                <w:sz w:val="24"/>
                <w:szCs w:val="24"/>
                <w:rtl/>
                <w:lang w:bidi="ar-EG"/>
              </w:rPr>
            </w:pPr>
            <w:r>
              <w:rPr>
                <w:sz w:val="24"/>
                <w:szCs w:val="24"/>
                <w:lang w:bidi="ar-EG"/>
              </w:rPr>
              <w:t>effectiveness</w:t>
            </w:r>
          </w:p>
          <w:p w:rsidR="001A72FC" w:rsidRDefault="001A72FC" w:rsidP="001A72FC"/>
        </w:tc>
        <w:tc>
          <w:tcPr>
            <w:tcW w:w="4788" w:type="dxa"/>
          </w:tcPr>
          <w:p w:rsidR="001A72FC" w:rsidRPr="001A72FC" w:rsidRDefault="001A72FC" w:rsidP="001A72FC">
            <w:pPr>
              <w:jc w:val="right"/>
            </w:pP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 xml:space="preserve">فاعِلِيَّة </w:t>
            </w:r>
            <w:r w:rsidRPr="001A72FC">
              <w:rPr>
                <w:sz w:val="36"/>
                <w:szCs w:val="36"/>
                <w:lang w:bidi="ar-EG"/>
              </w:rPr>
              <w:t xml:space="preserve"> </w:t>
            </w:r>
          </w:p>
        </w:tc>
      </w:tr>
      <w:tr w:rsidR="001A72FC" w:rsidTr="001A72FC">
        <w:tc>
          <w:tcPr>
            <w:tcW w:w="4788" w:type="dxa"/>
          </w:tcPr>
          <w:p w:rsidR="001A72FC" w:rsidRDefault="001A72FC" w:rsidP="001A72FC">
            <w:r>
              <w:rPr>
                <w:sz w:val="24"/>
                <w:szCs w:val="24"/>
                <w:lang w:bidi="ar-EG"/>
              </w:rPr>
              <w:t>to realize (a dream for example)</w:t>
            </w:r>
          </w:p>
        </w:tc>
        <w:tc>
          <w:tcPr>
            <w:tcW w:w="4788" w:type="dxa"/>
          </w:tcPr>
          <w:p w:rsidR="001A72FC" w:rsidRPr="001A72FC" w:rsidRDefault="001A72FC" w:rsidP="001A72FC">
            <w:pPr>
              <w:jc w:val="right"/>
            </w:pP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 xml:space="preserve">حقَّق </w:t>
            </w:r>
            <w:r w:rsidRPr="001A72FC">
              <w:rPr>
                <w:sz w:val="36"/>
                <w:szCs w:val="36"/>
                <w:rtl/>
                <w:lang w:bidi="ar-EG"/>
              </w:rPr>
              <w:t>–</w:t>
            </w: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 xml:space="preserve"> يُحَقِّق</w:t>
            </w:r>
          </w:p>
        </w:tc>
      </w:tr>
      <w:tr w:rsidR="001A72FC" w:rsidTr="001A72FC">
        <w:tc>
          <w:tcPr>
            <w:tcW w:w="4788" w:type="dxa"/>
          </w:tcPr>
          <w:p w:rsidR="001A72FC" w:rsidRDefault="001A72FC" w:rsidP="001A72FC">
            <w:pPr>
              <w:rPr>
                <w:sz w:val="36"/>
                <w:szCs w:val="36"/>
                <w:rtl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يَهْدِف إلى</w:t>
            </w:r>
          </w:p>
          <w:p w:rsidR="001A72FC" w:rsidRDefault="001A72FC" w:rsidP="001A72FC"/>
        </w:tc>
        <w:tc>
          <w:tcPr>
            <w:tcW w:w="4788" w:type="dxa"/>
          </w:tcPr>
          <w:p w:rsidR="001A72FC" w:rsidRPr="001A72FC" w:rsidRDefault="001A72FC" w:rsidP="001A72FC">
            <w:pPr>
              <w:jc w:val="right"/>
            </w:pP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 xml:space="preserve">تَطَلَّع إلى </w:t>
            </w:r>
            <w:r w:rsidRPr="001A72FC">
              <w:rPr>
                <w:sz w:val="36"/>
                <w:szCs w:val="36"/>
                <w:rtl/>
                <w:lang w:bidi="ar-EG"/>
              </w:rPr>
              <w:t>–</w:t>
            </w: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 xml:space="preserve"> يَتَطَلَّع إلى</w:t>
            </w:r>
            <w:r w:rsidR="00B62C3A">
              <w:rPr>
                <w:rFonts w:hint="cs"/>
                <w:sz w:val="36"/>
                <w:szCs w:val="36"/>
                <w:rtl/>
                <w:lang w:bidi="ar-EG"/>
              </w:rPr>
              <w:t xml:space="preserve"> </w:t>
            </w:r>
            <w:r w:rsidR="00B62C3A">
              <w:rPr>
                <w:sz w:val="36"/>
                <w:szCs w:val="36"/>
                <w:rtl/>
                <w:lang w:bidi="ar-EG"/>
              </w:rPr>
              <w:t>–</w:t>
            </w:r>
            <w:r w:rsidR="00B62C3A">
              <w:rPr>
                <w:rFonts w:hint="cs"/>
                <w:sz w:val="36"/>
                <w:szCs w:val="36"/>
                <w:rtl/>
                <w:lang w:bidi="ar-EG"/>
              </w:rPr>
              <w:t xml:space="preserve"> التَطَلُّع إلى</w:t>
            </w: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 xml:space="preserve"> </w:t>
            </w:r>
          </w:p>
        </w:tc>
      </w:tr>
      <w:tr w:rsidR="001A72FC" w:rsidTr="001A72FC">
        <w:tc>
          <w:tcPr>
            <w:tcW w:w="4788" w:type="dxa"/>
          </w:tcPr>
          <w:p w:rsidR="001A72FC" w:rsidRDefault="001A72FC" w:rsidP="001A72FC">
            <w:r>
              <w:rPr>
                <w:sz w:val="24"/>
                <w:szCs w:val="24"/>
                <w:lang w:bidi="ar-EG"/>
              </w:rPr>
              <w:t>to repeat</w:t>
            </w:r>
          </w:p>
        </w:tc>
        <w:tc>
          <w:tcPr>
            <w:tcW w:w="4788" w:type="dxa"/>
          </w:tcPr>
          <w:p w:rsidR="001A72FC" w:rsidRPr="001A72FC" w:rsidRDefault="001A72FC" w:rsidP="001A72FC">
            <w:pPr>
              <w:jc w:val="right"/>
            </w:pP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 xml:space="preserve">عَاوَد </w:t>
            </w:r>
            <w:r w:rsidRPr="001A72FC">
              <w:rPr>
                <w:sz w:val="36"/>
                <w:szCs w:val="36"/>
                <w:rtl/>
                <w:lang w:bidi="ar-EG"/>
              </w:rPr>
              <w:t>–</w:t>
            </w: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 xml:space="preserve"> يُعاوِد</w:t>
            </w:r>
            <w:r w:rsidR="00B62C3A">
              <w:rPr>
                <w:rFonts w:hint="cs"/>
                <w:sz w:val="36"/>
                <w:szCs w:val="36"/>
                <w:rtl/>
                <w:lang w:bidi="ar-EG"/>
              </w:rPr>
              <w:t xml:space="preserve"> - المُعاوَدَة</w:t>
            </w:r>
          </w:p>
        </w:tc>
      </w:tr>
      <w:tr w:rsidR="001A72FC" w:rsidTr="001A72FC">
        <w:tc>
          <w:tcPr>
            <w:tcW w:w="4788" w:type="dxa"/>
          </w:tcPr>
          <w:p w:rsidR="001A72FC" w:rsidRPr="00E16852" w:rsidRDefault="001A72FC" w:rsidP="001A72FC">
            <w:pPr>
              <w:rPr>
                <w:sz w:val="24"/>
                <w:szCs w:val="24"/>
                <w:lang w:bidi="ar-EG"/>
              </w:rPr>
            </w:pPr>
            <w:r>
              <w:rPr>
                <w:sz w:val="24"/>
                <w:szCs w:val="24"/>
                <w:lang w:bidi="ar-EG"/>
              </w:rPr>
              <w:t>to call to mind/to remember</w:t>
            </w:r>
          </w:p>
          <w:p w:rsidR="001A72FC" w:rsidRDefault="001A72FC" w:rsidP="001A72FC"/>
        </w:tc>
        <w:tc>
          <w:tcPr>
            <w:tcW w:w="4788" w:type="dxa"/>
          </w:tcPr>
          <w:p w:rsidR="001A72FC" w:rsidRPr="001A72FC" w:rsidRDefault="001A72FC" w:rsidP="001A72FC">
            <w:pPr>
              <w:jc w:val="right"/>
            </w:pP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>اِسْتَحْضَر</w:t>
            </w:r>
            <w:r w:rsidRPr="001A72FC">
              <w:rPr>
                <w:rFonts w:hint="cs"/>
                <w:sz w:val="24"/>
                <w:szCs w:val="24"/>
                <w:rtl/>
                <w:lang w:bidi="ar-EG"/>
              </w:rPr>
              <w:t xml:space="preserve"> </w:t>
            </w:r>
            <w:r w:rsidRPr="001A72FC">
              <w:rPr>
                <w:sz w:val="36"/>
                <w:szCs w:val="36"/>
                <w:rtl/>
                <w:lang w:bidi="ar-EG"/>
              </w:rPr>
              <w:t>–</w:t>
            </w: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 xml:space="preserve"> يَسْتَحْضِر</w:t>
            </w:r>
            <w:r w:rsidR="00B62C3A">
              <w:rPr>
                <w:rFonts w:hint="cs"/>
                <w:sz w:val="36"/>
                <w:szCs w:val="36"/>
                <w:rtl/>
                <w:lang w:bidi="ar-EG"/>
              </w:rPr>
              <w:t xml:space="preserve"> </w:t>
            </w:r>
            <w:r w:rsidRPr="001A72FC">
              <w:rPr>
                <w:rFonts w:hint="cs"/>
                <w:sz w:val="24"/>
                <w:szCs w:val="24"/>
                <w:rtl/>
                <w:lang w:bidi="ar-EG"/>
              </w:rPr>
              <w:t xml:space="preserve"> </w:t>
            </w:r>
            <w:r w:rsidRPr="001A72FC">
              <w:rPr>
                <w:sz w:val="24"/>
                <w:szCs w:val="24"/>
                <w:lang w:bidi="ar-EG"/>
              </w:rPr>
              <w:t xml:space="preserve"> </w:t>
            </w:r>
          </w:p>
        </w:tc>
      </w:tr>
      <w:tr w:rsidR="001A72FC" w:rsidTr="001A72FC">
        <w:tc>
          <w:tcPr>
            <w:tcW w:w="4788" w:type="dxa"/>
          </w:tcPr>
          <w:p w:rsidR="001A72FC" w:rsidRPr="00E16852" w:rsidRDefault="001A72FC" w:rsidP="001A72FC">
            <w:pPr>
              <w:rPr>
                <w:sz w:val="24"/>
                <w:szCs w:val="24"/>
                <w:rtl/>
                <w:lang w:bidi="ar-EG"/>
              </w:rPr>
            </w:pPr>
            <w:r>
              <w:rPr>
                <w:sz w:val="24"/>
                <w:szCs w:val="24"/>
                <w:lang w:bidi="ar-EG"/>
              </w:rPr>
              <w:t>in the context</w:t>
            </w:r>
          </w:p>
          <w:p w:rsidR="001A72FC" w:rsidRDefault="001A72FC" w:rsidP="001A72FC"/>
        </w:tc>
        <w:tc>
          <w:tcPr>
            <w:tcW w:w="4788" w:type="dxa"/>
          </w:tcPr>
          <w:p w:rsidR="001A72FC" w:rsidRPr="001A72FC" w:rsidRDefault="001A72FC" w:rsidP="001A72FC">
            <w:pPr>
              <w:jc w:val="right"/>
            </w:pP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>في سِياق</w:t>
            </w:r>
          </w:p>
        </w:tc>
      </w:tr>
      <w:tr w:rsidR="001A72FC" w:rsidTr="001A72FC">
        <w:tc>
          <w:tcPr>
            <w:tcW w:w="4788" w:type="dxa"/>
          </w:tcPr>
          <w:p w:rsidR="001A72FC" w:rsidRDefault="001A72FC" w:rsidP="001A72FC">
            <w:pPr>
              <w:rPr>
                <w:sz w:val="24"/>
                <w:szCs w:val="24"/>
                <w:rtl/>
                <w:lang w:bidi="ar-EG"/>
              </w:rPr>
            </w:pPr>
            <w:r>
              <w:rPr>
                <w:sz w:val="24"/>
                <w:szCs w:val="24"/>
                <w:lang w:bidi="ar-EG"/>
              </w:rPr>
              <w:t>to be limited to</w:t>
            </w:r>
          </w:p>
          <w:p w:rsidR="001A72FC" w:rsidRDefault="001A72FC" w:rsidP="001A72FC"/>
        </w:tc>
        <w:tc>
          <w:tcPr>
            <w:tcW w:w="4788" w:type="dxa"/>
          </w:tcPr>
          <w:p w:rsidR="001A72FC" w:rsidRPr="001A72FC" w:rsidRDefault="001A72FC" w:rsidP="001A72FC">
            <w:pPr>
              <w:jc w:val="right"/>
            </w:pP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 xml:space="preserve">اِقْتَصَر </w:t>
            </w:r>
            <w:r w:rsidRPr="001A72FC">
              <w:rPr>
                <w:sz w:val="36"/>
                <w:szCs w:val="36"/>
                <w:rtl/>
                <w:lang w:bidi="ar-EG"/>
              </w:rPr>
              <w:t>–</w:t>
            </w: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 xml:space="preserve"> يَقْتَصِ</w:t>
            </w:r>
            <w:r w:rsidR="00B62C3A">
              <w:rPr>
                <w:rFonts w:hint="cs"/>
                <w:sz w:val="36"/>
                <w:szCs w:val="36"/>
                <w:rtl/>
                <w:lang w:bidi="ar-EG"/>
              </w:rPr>
              <w:t xml:space="preserve">ر </w:t>
            </w:r>
            <w:r w:rsidR="00B62C3A">
              <w:rPr>
                <w:sz w:val="36"/>
                <w:szCs w:val="36"/>
                <w:rtl/>
                <w:lang w:bidi="ar-EG"/>
              </w:rPr>
              <w:t>–</w:t>
            </w:r>
            <w:r w:rsidR="00B62C3A">
              <w:rPr>
                <w:rFonts w:hint="cs"/>
                <w:sz w:val="36"/>
                <w:szCs w:val="36"/>
                <w:rtl/>
                <w:lang w:bidi="ar-EG"/>
              </w:rPr>
              <w:t xml:space="preserve"> الاِقْتِصار+</w:t>
            </w: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 xml:space="preserve"> على</w:t>
            </w:r>
          </w:p>
        </w:tc>
      </w:tr>
      <w:tr w:rsidR="001A72FC" w:rsidTr="001A72FC">
        <w:tc>
          <w:tcPr>
            <w:tcW w:w="4788" w:type="dxa"/>
          </w:tcPr>
          <w:p w:rsidR="001A72FC" w:rsidRPr="00E16852" w:rsidRDefault="001A72FC" w:rsidP="001A72FC">
            <w:pPr>
              <w:rPr>
                <w:sz w:val="24"/>
                <w:szCs w:val="24"/>
                <w:lang w:bidi="ar-EG"/>
              </w:rPr>
            </w:pPr>
            <w:r>
              <w:rPr>
                <w:sz w:val="24"/>
                <w:szCs w:val="24"/>
                <w:lang w:bidi="ar-EG"/>
              </w:rPr>
              <w:t>demonstration</w:t>
            </w:r>
          </w:p>
          <w:p w:rsidR="001A72FC" w:rsidRDefault="001A72FC" w:rsidP="001A72FC"/>
        </w:tc>
        <w:tc>
          <w:tcPr>
            <w:tcW w:w="4788" w:type="dxa"/>
          </w:tcPr>
          <w:p w:rsidR="001A72FC" w:rsidRPr="001A72FC" w:rsidRDefault="00B62C3A" w:rsidP="001A72FC">
            <w:pPr>
              <w:jc w:val="right"/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 xml:space="preserve">تَظاهَر </w:t>
            </w:r>
            <w:r>
              <w:rPr>
                <w:sz w:val="36"/>
                <w:szCs w:val="36"/>
                <w:rtl/>
                <w:lang w:bidi="ar-EG"/>
              </w:rPr>
              <w:t>–</w:t>
            </w:r>
            <w:r>
              <w:rPr>
                <w:rFonts w:hint="cs"/>
                <w:sz w:val="36"/>
                <w:szCs w:val="36"/>
                <w:rtl/>
                <w:lang w:bidi="ar-EG"/>
              </w:rPr>
              <w:t xml:space="preserve"> يَتَظاهَر - </w:t>
            </w:r>
            <w:r w:rsidR="001A72FC" w:rsidRPr="001A72FC">
              <w:rPr>
                <w:rFonts w:hint="cs"/>
                <w:sz w:val="36"/>
                <w:szCs w:val="36"/>
                <w:rtl/>
                <w:lang w:bidi="ar-EG"/>
              </w:rPr>
              <w:t>التظاهُر</w:t>
            </w:r>
            <w:r w:rsidR="001A72FC" w:rsidRPr="001A72FC">
              <w:rPr>
                <w:rFonts w:hint="cs"/>
                <w:sz w:val="24"/>
                <w:szCs w:val="24"/>
                <w:rtl/>
                <w:lang w:bidi="ar-EG"/>
              </w:rPr>
              <w:t xml:space="preserve"> </w:t>
            </w:r>
            <w:r w:rsidR="001A72FC" w:rsidRPr="001A72FC">
              <w:rPr>
                <w:sz w:val="24"/>
                <w:szCs w:val="24"/>
                <w:lang w:bidi="ar-EG"/>
              </w:rPr>
              <w:t xml:space="preserve">  </w:t>
            </w:r>
          </w:p>
        </w:tc>
      </w:tr>
      <w:tr w:rsidR="001A72FC" w:rsidTr="001A72FC">
        <w:tc>
          <w:tcPr>
            <w:tcW w:w="4788" w:type="dxa"/>
          </w:tcPr>
          <w:p w:rsidR="001A72FC" w:rsidRDefault="001A72FC" w:rsidP="001A72FC">
            <w:pPr>
              <w:rPr>
                <w:sz w:val="24"/>
                <w:szCs w:val="24"/>
                <w:rtl/>
                <w:lang w:bidi="ar-EG"/>
              </w:rPr>
            </w:pPr>
            <w:r>
              <w:rPr>
                <w:sz w:val="24"/>
                <w:szCs w:val="24"/>
                <w:lang w:bidi="ar-EG"/>
              </w:rPr>
              <w:t>to surpass/ to go beyond</w:t>
            </w:r>
          </w:p>
          <w:p w:rsidR="001A72FC" w:rsidRDefault="001A72FC" w:rsidP="001A72FC"/>
        </w:tc>
        <w:tc>
          <w:tcPr>
            <w:tcW w:w="4788" w:type="dxa"/>
          </w:tcPr>
          <w:p w:rsidR="001A72FC" w:rsidRPr="001A72FC" w:rsidRDefault="001A72FC" w:rsidP="001A72FC">
            <w:pPr>
              <w:jc w:val="right"/>
            </w:pP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 xml:space="preserve">تَجاوَز </w:t>
            </w:r>
            <w:r w:rsidRPr="001A72FC">
              <w:rPr>
                <w:sz w:val="36"/>
                <w:szCs w:val="36"/>
                <w:rtl/>
                <w:lang w:bidi="ar-EG"/>
              </w:rPr>
              <w:t>–</w:t>
            </w: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 xml:space="preserve"> يَتَجاوَز</w:t>
            </w:r>
            <w:r w:rsidR="00B62C3A">
              <w:rPr>
                <w:rFonts w:hint="cs"/>
                <w:sz w:val="36"/>
                <w:szCs w:val="36"/>
                <w:rtl/>
                <w:lang w:bidi="ar-EG"/>
              </w:rPr>
              <w:t xml:space="preserve"> - التَجاوُز</w:t>
            </w:r>
          </w:p>
        </w:tc>
      </w:tr>
      <w:tr w:rsidR="001A72FC" w:rsidTr="001A72FC">
        <w:tc>
          <w:tcPr>
            <w:tcW w:w="4788" w:type="dxa"/>
          </w:tcPr>
          <w:p w:rsidR="001A72FC" w:rsidRPr="00E16852" w:rsidRDefault="001A72FC" w:rsidP="001A72FC">
            <w:pPr>
              <w:rPr>
                <w:sz w:val="24"/>
                <w:szCs w:val="24"/>
                <w:lang w:bidi="ar-EG"/>
              </w:rPr>
            </w:pPr>
            <w:r>
              <w:rPr>
                <w:sz w:val="24"/>
                <w:szCs w:val="24"/>
                <w:lang w:bidi="ar-EG"/>
              </w:rPr>
              <w:t>mainly</w:t>
            </w:r>
          </w:p>
          <w:p w:rsidR="001A72FC" w:rsidRDefault="001A72FC" w:rsidP="001A72FC"/>
        </w:tc>
        <w:tc>
          <w:tcPr>
            <w:tcW w:w="4788" w:type="dxa"/>
          </w:tcPr>
          <w:p w:rsidR="001A72FC" w:rsidRPr="001A72FC" w:rsidRDefault="001A72FC" w:rsidP="001A72FC">
            <w:pPr>
              <w:jc w:val="right"/>
            </w:pP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>بالأساس</w:t>
            </w:r>
            <w:r w:rsidRPr="001A72FC">
              <w:rPr>
                <w:rFonts w:hint="cs"/>
                <w:sz w:val="24"/>
                <w:szCs w:val="24"/>
                <w:rtl/>
                <w:lang w:bidi="ar-EG"/>
              </w:rPr>
              <w:t xml:space="preserve"> </w:t>
            </w:r>
            <w:r w:rsidRPr="001A72FC">
              <w:rPr>
                <w:sz w:val="24"/>
                <w:szCs w:val="24"/>
                <w:lang w:bidi="ar-EG"/>
              </w:rPr>
              <w:t xml:space="preserve">   </w:t>
            </w:r>
          </w:p>
        </w:tc>
      </w:tr>
      <w:tr w:rsidR="001A72FC" w:rsidTr="001A72FC">
        <w:tc>
          <w:tcPr>
            <w:tcW w:w="4788" w:type="dxa"/>
          </w:tcPr>
          <w:p w:rsidR="001A72FC" w:rsidRDefault="001A72FC" w:rsidP="001A72FC">
            <w:pPr>
              <w:rPr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 xml:space="preserve"> </w:t>
            </w:r>
            <w:r>
              <w:rPr>
                <w:sz w:val="36"/>
                <w:szCs w:val="36"/>
                <w:lang w:bidi="ar-EG"/>
              </w:rPr>
              <w:t xml:space="preserve"> </w:t>
            </w:r>
          </w:p>
          <w:p w:rsidR="001A72FC" w:rsidRPr="00E16852" w:rsidRDefault="001A72FC" w:rsidP="001A72FC">
            <w:pPr>
              <w:rPr>
                <w:sz w:val="24"/>
                <w:szCs w:val="24"/>
                <w:rtl/>
                <w:lang w:bidi="ar-EG"/>
              </w:rPr>
            </w:pPr>
            <w:r>
              <w:rPr>
                <w:sz w:val="24"/>
                <w:szCs w:val="24"/>
                <w:lang w:bidi="ar-EG"/>
              </w:rPr>
              <w:t>to seek/to strive to</w:t>
            </w:r>
          </w:p>
          <w:p w:rsidR="001A72FC" w:rsidRDefault="001A72FC" w:rsidP="001A72FC"/>
        </w:tc>
        <w:tc>
          <w:tcPr>
            <w:tcW w:w="4788" w:type="dxa"/>
          </w:tcPr>
          <w:p w:rsidR="001A72FC" w:rsidRPr="001A72FC" w:rsidRDefault="001A72FC" w:rsidP="001A72FC">
            <w:pPr>
              <w:jc w:val="right"/>
            </w:pP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 xml:space="preserve">سَعَى </w:t>
            </w:r>
            <w:r w:rsidRPr="001A72FC">
              <w:rPr>
                <w:sz w:val="36"/>
                <w:szCs w:val="36"/>
                <w:rtl/>
                <w:lang w:bidi="ar-EG"/>
              </w:rPr>
              <w:t>–</w:t>
            </w: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 xml:space="preserve"> يَسْعى</w:t>
            </w:r>
            <w:r w:rsidR="00B62C3A">
              <w:rPr>
                <w:rFonts w:hint="cs"/>
                <w:sz w:val="36"/>
                <w:szCs w:val="36"/>
                <w:rtl/>
                <w:lang w:bidi="ar-EG"/>
              </w:rPr>
              <w:t xml:space="preserve"> - السَعْي</w:t>
            </w: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 xml:space="preserve"> + إلى</w:t>
            </w:r>
          </w:p>
        </w:tc>
      </w:tr>
      <w:tr w:rsidR="001A72FC" w:rsidTr="001A72FC">
        <w:tc>
          <w:tcPr>
            <w:tcW w:w="4788" w:type="dxa"/>
          </w:tcPr>
          <w:p w:rsidR="001A72FC" w:rsidRPr="00E16852" w:rsidRDefault="001A72FC" w:rsidP="001A72FC">
            <w:pPr>
              <w:rPr>
                <w:sz w:val="24"/>
                <w:szCs w:val="24"/>
                <w:rtl/>
                <w:lang w:bidi="ar-EG"/>
              </w:rPr>
            </w:pPr>
            <w:r>
              <w:rPr>
                <w:sz w:val="24"/>
                <w:szCs w:val="24"/>
                <w:lang w:bidi="ar-EG"/>
              </w:rPr>
              <w:t>balance</w:t>
            </w:r>
          </w:p>
          <w:p w:rsidR="001A72FC" w:rsidRDefault="001A72FC" w:rsidP="001A72FC"/>
        </w:tc>
        <w:tc>
          <w:tcPr>
            <w:tcW w:w="4788" w:type="dxa"/>
          </w:tcPr>
          <w:p w:rsidR="001A72FC" w:rsidRPr="001A72FC" w:rsidRDefault="001A72FC" w:rsidP="001A72FC">
            <w:pPr>
              <w:jc w:val="right"/>
            </w:pP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>تَوازُن</w:t>
            </w:r>
          </w:p>
        </w:tc>
      </w:tr>
      <w:tr w:rsidR="001A72FC" w:rsidTr="001A72FC">
        <w:tc>
          <w:tcPr>
            <w:tcW w:w="4788" w:type="dxa"/>
          </w:tcPr>
          <w:p w:rsidR="001A72FC" w:rsidRDefault="001A72FC" w:rsidP="001A72FC">
            <w:pPr>
              <w:rPr>
                <w:sz w:val="36"/>
                <w:szCs w:val="36"/>
                <w:rtl/>
                <w:lang w:bidi="ar-EG"/>
              </w:rPr>
            </w:pPr>
            <w:r w:rsidRPr="00E16852">
              <w:rPr>
                <w:sz w:val="24"/>
                <w:szCs w:val="24"/>
                <w:lang w:bidi="ar-EG"/>
              </w:rPr>
              <w:t>color</w:t>
            </w:r>
          </w:p>
          <w:p w:rsidR="001A72FC" w:rsidRDefault="001A72FC" w:rsidP="001A72FC"/>
        </w:tc>
        <w:tc>
          <w:tcPr>
            <w:tcW w:w="4788" w:type="dxa"/>
          </w:tcPr>
          <w:p w:rsidR="001A72FC" w:rsidRPr="001A72FC" w:rsidRDefault="001A72FC" w:rsidP="001A72FC">
            <w:pPr>
              <w:jc w:val="right"/>
            </w:pP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>صَبْغَة</w:t>
            </w:r>
          </w:p>
        </w:tc>
      </w:tr>
      <w:tr w:rsidR="001A72FC" w:rsidTr="001A72FC">
        <w:tc>
          <w:tcPr>
            <w:tcW w:w="4788" w:type="dxa"/>
          </w:tcPr>
          <w:p w:rsidR="001A72FC" w:rsidRDefault="001A72FC" w:rsidP="001A72FC">
            <w:pPr>
              <w:rPr>
                <w:sz w:val="24"/>
                <w:szCs w:val="24"/>
                <w:lang w:bidi="ar-EG"/>
              </w:rPr>
            </w:pPr>
            <w:r>
              <w:rPr>
                <w:sz w:val="24"/>
                <w:szCs w:val="24"/>
                <w:lang w:bidi="ar-EG"/>
              </w:rPr>
              <w:t>to keep / to preserve</w:t>
            </w:r>
          </w:p>
          <w:p w:rsidR="001A72FC" w:rsidRDefault="001A72FC" w:rsidP="001A72FC"/>
        </w:tc>
        <w:tc>
          <w:tcPr>
            <w:tcW w:w="4788" w:type="dxa"/>
          </w:tcPr>
          <w:p w:rsidR="001A72FC" w:rsidRPr="001A72FC" w:rsidRDefault="001A72FC" w:rsidP="001A72FC">
            <w:pPr>
              <w:jc w:val="right"/>
            </w:pP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 xml:space="preserve">حافظ </w:t>
            </w:r>
            <w:r w:rsidRPr="001A72FC">
              <w:rPr>
                <w:sz w:val="36"/>
                <w:szCs w:val="36"/>
                <w:rtl/>
                <w:lang w:bidi="ar-EG"/>
              </w:rPr>
              <w:t>–</w:t>
            </w: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 xml:space="preserve"> يُحافِظ </w:t>
            </w:r>
            <w:r w:rsidRPr="001A72FC">
              <w:rPr>
                <w:sz w:val="36"/>
                <w:szCs w:val="36"/>
                <w:rtl/>
                <w:lang w:bidi="ar-EG"/>
              </w:rPr>
              <w:t>–</w:t>
            </w:r>
            <w:r w:rsidRPr="001A72FC">
              <w:rPr>
                <w:rFonts w:hint="cs"/>
                <w:sz w:val="36"/>
                <w:szCs w:val="36"/>
                <w:rtl/>
                <w:lang w:bidi="ar-EG"/>
              </w:rPr>
              <w:t xml:space="preserve"> المُحافظة + على</w:t>
            </w:r>
          </w:p>
        </w:tc>
      </w:tr>
    </w:tbl>
    <w:p w:rsidR="00A47280" w:rsidRDefault="00A47280"/>
    <w:sectPr w:rsidR="00A47280" w:rsidSect="00E44E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A47280"/>
    <w:rsid w:val="001A72FC"/>
    <w:rsid w:val="00A079C7"/>
    <w:rsid w:val="00A212E2"/>
    <w:rsid w:val="00A47280"/>
    <w:rsid w:val="00B62C3A"/>
    <w:rsid w:val="00E44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2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72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Owens</dc:creator>
  <cp:lastModifiedBy>Jocelyne Owens</cp:lastModifiedBy>
  <cp:revision>4</cp:revision>
  <dcterms:created xsi:type="dcterms:W3CDTF">2020-11-14T21:29:00Z</dcterms:created>
  <dcterms:modified xsi:type="dcterms:W3CDTF">2020-12-02T20:26:00Z</dcterms:modified>
</cp:coreProperties>
</file>