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B44" w:rsidRPr="00DF6A7C" w:rsidRDefault="00DF6A7C" w:rsidP="00DF6A7C">
      <w:pPr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  <w:r w:rsidRPr="00DF6A7C">
        <w:rPr>
          <w:rFonts w:asciiTheme="majorBidi" w:hAnsiTheme="majorBidi" w:cstheme="majorBidi"/>
          <w:b/>
          <w:bCs/>
          <w:color w:val="FF0000"/>
          <w:sz w:val="24"/>
          <w:szCs w:val="24"/>
        </w:rPr>
        <w:t>Reading: ‘The concept of globalization and its aspects’</w:t>
      </w:r>
    </w:p>
    <w:p w:rsidR="00DF6A7C" w:rsidRPr="00DF6A7C" w:rsidRDefault="00DF6A7C" w:rsidP="00DF6A7C">
      <w:pPr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  <w:r w:rsidRPr="00DF6A7C">
        <w:rPr>
          <w:rFonts w:asciiTheme="majorBidi" w:hAnsiTheme="majorBidi" w:cstheme="majorBidi"/>
          <w:b/>
          <w:bCs/>
          <w:color w:val="FF0000"/>
          <w:sz w:val="24"/>
          <w:szCs w:val="24"/>
        </w:rPr>
        <w:t>Questions</w:t>
      </w:r>
    </w:p>
    <w:p w:rsidR="00DF6A7C" w:rsidRDefault="00DF6A7C" w:rsidP="00774388">
      <w:pPr>
        <w:jc w:val="right"/>
        <w:rPr>
          <w:rFonts w:ascii="Shuweifat" w:hAnsi="Shuweifat" w:cs="Times New Roman"/>
          <w:b/>
          <w:bCs/>
          <w:color w:val="FF0000"/>
          <w:sz w:val="40"/>
          <w:szCs w:val="40"/>
          <w:u w:val="single"/>
        </w:rPr>
      </w:pPr>
      <w:r w:rsidRPr="00B54CAE">
        <w:rPr>
          <w:rFonts w:ascii="Shuweifat" w:hAnsi="Shuweifat" w:cs="Times New Roman"/>
          <w:b/>
          <w:bCs/>
          <w:color w:val="FF0000"/>
          <w:sz w:val="40"/>
          <w:szCs w:val="40"/>
          <w:u w:val="single"/>
          <w:rtl/>
        </w:rPr>
        <w:t>م</w:t>
      </w:r>
      <w:r w:rsidRPr="00B54CAE">
        <w:rPr>
          <w:rFonts w:ascii="Shuweifat" w:hAnsi="Shuweifat" w:cs="Times New Roman" w:hint="cs"/>
          <w:b/>
          <w:bCs/>
          <w:color w:val="FF0000"/>
          <w:sz w:val="40"/>
          <w:szCs w:val="40"/>
          <w:u w:val="single"/>
          <w:rtl/>
        </w:rPr>
        <w:t>َ</w:t>
      </w:r>
      <w:r w:rsidRPr="00B54CAE">
        <w:rPr>
          <w:rFonts w:ascii="Shuweifat" w:hAnsi="Shuweifat" w:cs="Times New Roman"/>
          <w:b/>
          <w:bCs/>
          <w:color w:val="FF0000"/>
          <w:sz w:val="40"/>
          <w:szCs w:val="40"/>
          <w:u w:val="single"/>
          <w:rtl/>
        </w:rPr>
        <w:t>ف</w:t>
      </w:r>
      <w:r w:rsidRPr="00B54CAE">
        <w:rPr>
          <w:rFonts w:ascii="Shuweifat" w:hAnsi="Shuweifat" w:cs="Times New Roman" w:hint="cs"/>
          <w:b/>
          <w:bCs/>
          <w:color w:val="FF0000"/>
          <w:sz w:val="40"/>
          <w:szCs w:val="40"/>
          <w:u w:val="single"/>
          <w:rtl/>
        </w:rPr>
        <w:t>ْ</w:t>
      </w:r>
      <w:r w:rsidRPr="00B54CAE">
        <w:rPr>
          <w:rFonts w:ascii="Shuweifat" w:hAnsi="Shuweifat" w:cs="Times New Roman"/>
          <w:b/>
          <w:bCs/>
          <w:color w:val="FF0000"/>
          <w:sz w:val="40"/>
          <w:szCs w:val="40"/>
          <w:u w:val="single"/>
          <w:rtl/>
        </w:rPr>
        <w:t>هوم</w:t>
      </w:r>
      <w:r w:rsidRPr="00DF6A7C">
        <w:rPr>
          <w:rFonts w:ascii="Shuweifat" w:hAnsi="Shuweifat" w:cs="Times New Roman"/>
          <w:b/>
          <w:bCs/>
          <w:color w:val="FF0000"/>
          <w:sz w:val="40"/>
          <w:szCs w:val="40"/>
          <w:u w:val="single"/>
          <w:rtl/>
        </w:rPr>
        <w:t xml:space="preserve"> </w:t>
      </w:r>
      <w:r w:rsidRPr="00B54CAE">
        <w:rPr>
          <w:rFonts w:ascii="Shuweifat" w:hAnsi="Shuweifat" w:cs="Times New Roman"/>
          <w:b/>
          <w:bCs/>
          <w:color w:val="FF0000"/>
          <w:sz w:val="40"/>
          <w:szCs w:val="40"/>
          <w:u w:val="single"/>
          <w:rtl/>
        </w:rPr>
        <w:t>الع</w:t>
      </w:r>
      <w:r w:rsidRPr="00B54CAE">
        <w:rPr>
          <w:rFonts w:ascii="Shuweifat" w:hAnsi="Shuweifat" w:cs="Times New Roman" w:hint="cs"/>
          <w:b/>
          <w:bCs/>
          <w:color w:val="FF0000"/>
          <w:sz w:val="40"/>
          <w:szCs w:val="40"/>
          <w:u w:val="single"/>
          <w:rtl/>
        </w:rPr>
        <w:t>َ</w:t>
      </w:r>
      <w:r w:rsidRPr="00B54CAE">
        <w:rPr>
          <w:rFonts w:ascii="Shuweifat" w:hAnsi="Shuweifat" w:cs="Times New Roman"/>
          <w:b/>
          <w:bCs/>
          <w:color w:val="FF0000"/>
          <w:sz w:val="40"/>
          <w:szCs w:val="40"/>
          <w:u w:val="single"/>
          <w:rtl/>
        </w:rPr>
        <w:t>و</w:t>
      </w:r>
      <w:r w:rsidRPr="00B54CAE">
        <w:rPr>
          <w:rFonts w:ascii="Shuweifat" w:hAnsi="Shuweifat" w:cs="Times New Roman" w:hint="cs"/>
          <w:b/>
          <w:bCs/>
          <w:color w:val="FF0000"/>
          <w:sz w:val="40"/>
          <w:szCs w:val="40"/>
          <w:u w:val="single"/>
          <w:rtl/>
        </w:rPr>
        <w:t>ْ</w:t>
      </w:r>
      <w:r w:rsidRPr="00B54CAE">
        <w:rPr>
          <w:rFonts w:ascii="Shuweifat" w:hAnsi="Shuweifat" w:cs="Times New Roman"/>
          <w:b/>
          <w:bCs/>
          <w:color w:val="FF0000"/>
          <w:sz w:val="40"/>
          <w:szCs w:val="40"/>
          <w:u w:val="single"/>
          <w:rtl/>
        </w:rPr>
        <w:t>ل</w:t>
      </w:r>
      <w:r w:rsidRPr="00B54CAE">
        <w:rPr>
          <w:rFonts w:ascii="Shuweifat" w:hAnsi="Shuweifat" w:cs="Times New Roman" w:hint="cs"/>
          <w:b/>
          <w:bCs/>
          <w:color w:val="FF0000"/>
          <w:sz w:val="40"/>
          <w:szCs w:val="40"/>
          <w:u w:val="single"/>
          <w:rtl/>
        </w:rPr>
        <w:t>َ</w:t>
      </w:r>
      <w:r w:rsidRPr="00B54CAE">
        <w:rPr>
          <w:rFonts w:ascii="Shuweifat" w:hAnsi="Shuweifat" w:cs="Times New Roman"/>
          <w:b/>
          <w:bCs/>
          <w:color w:val="FF0000"/>
          <w:sz w:val="40"/>
          <w:szCs w:val="40"/>
          <w:u w:val="single"/>
          <w:rtl/>
        </w:rPr>
        <w:t>م</w:t>
      </w:r>
      <w:r w:rsidRPr="00B54CAE">
        <w:rPr>
          <w:rFonts w:ascii="Shuweifat" w:hAnsi="Shuweifat" w:cs="Times New Roman" w:hint="cs"/>
          <w:b/>
          <w:bCs/>
          <w:color w:val="FF0000"/>
          <w:sz w:val="40"/>
          <w:szCs w:val="40"/>
          <w:u w:val="single"/>
          <w:rtl/>
        </w:rPr>
        <w:t>َ</w:t>
      </w:r>
      <w:r w:rsidRPr="00B54CAE">
        <w:rPr>
          <w:rFonts w:ascii="Shuweifat" w:hAnsi="Shuweifat" w:cs="Times New Roman"/>
          <w:b/>
          <w:bCs/>
          <w:color w:val="FF0000"/>
          <w:sz w:val="40"/>
          <w:szCs w:val="40"/>
          <w:u w:val="single"/>
          <w:rtl/>
        </w:rPr>
        <w:t>ة</w:t>
      </w:r>
      <w:r>
        <w:rPr>
          <w:rFonts w:ascii="Shuweifat" w:hAnsi="Shuweifat" w:cs="Times New Roman" w:hint="cs"/>
          <w:b/>
          <w:bCs/>
          <w:color w:val="FF0000"/>
          <w:sz w:val="40"/>
          <w:szCs w:val="40"/>
          <w:u w:val="single"/>
          <w:rtl/>
        </w:rPr>
        <w:t xml:space="preserve"> ومظاهرها</w:t>
      </w:r>
    </w:p>
    <w:p w:rsidR="00774388" w:rsidRPr="00774388" w:rsidRDefault="00774388" w:rsidP="00774388">
      <w:pPr>
        <w:rPr>
          <w:b/>
          <w:bCs/>
          <w:sz w:val="24"/>
          <w:szCs w:val="24"/>
        </w:rPr>
      </w:pPr>
      <w:r w:rsidRPr="00774388">
        <w:rPr>
          <w:b/>
          <w:bCs/>
          <w:sz w:val="24"/>
          <w:szCs w:val="24"/>
        </w:rPr>
        <w:t>Paragraph 1</w:t>
      </w:r>
    </w:p>
    <w:p w:rsidR="00774388" w:rsidRDefault="00774388" w:rsidP="00774388">
      <w:pPr>
        <w:rPr>
          <w:sz w:val="24"/>
          <w:szCs w:val="24"/>
        </w:rPr>
      </w:pPr>
      <w:r>
        <w:rPr>
          <w:sz w:val="24"/>
          <w:szCs w:val="24"/>
        </w:rPr>
        <w:t>In this paragraph, the author criticizes the Arab world. Explain.</w:t>
      </w:r>
    </w:p>
    <w:p w:rsidR="00774388" w:rsidRPr="00774388" w:rsidRDefault="00774388" w:rsidP="00774388">
      <w:pPr>
        <w:rPr>
          <w:b/>
          <w:bCs/>
          <w:sz w:val="24"/>
          <w:szCs w:val="24"/>
        </w:rPr>
      </w:pPr>
      <w:r w:rsidRPr="00774388">
        <w:rPr>
          <w:b/>
          <w:bCs/>
          <w:sz w:val="24"/>
          <w:szCs w:val="24"/>
        </w:rPr>
        <w:t>Paragraph 2</w:t>
      </w:r>
    </w:p>
    <w:p w:rsidR="00774388" w:rsidRDefault="00774388" w:rsidP="00774388">
      <w:pPr>
        <w:rPr>
          <w:sz w:val="24"/>
          <w:szCs w:val="24"/>
        </w:rPr>
      </w:pPr>
      <w:r>
        <w:rPr>
          <w:sz w:val="24"/>
          <w:szCs w:val="24"/>
        </w:rPr>
        <w:t>According to the author of the article, ‘globalization’ is not a new concept. Explain.</w:t>
      </w:r>
    </w:p>
    <w:p w:rsidR="00774388" w:rsidRPr="00774388" w:rsidRDefault="00774388" w:rsidP="00774388">
      <w:pPr>
        <w:rPr>
          <w:b/>
          <w:bCs/>
          <w:sz w:val="24"/>
          <w:szCs w:val="24"/>
        </w:rPr>
      </w:pPr>
      <w:r w:rsidRPr="00774388">
        <w:rPr>
          <w:b/>
          <w:bCs/>
          <w:sz w:val="24"/>
          <w:szCs w:val="24"/>
        </w:rPr>
        <w:t>Paragraph 3</w:t>
      </w:r>
    </w:p>
    <w:p w:rsidR="00774388" w:rsidRDefault="00774388" w:rsidP="00774388">
      <w:pPr>
        <w:rPr>
          <w:sz w:val="24"/>
          <w:szCs w:val="24"/>
        </w:rPr>
      </w:pPr>
      <w:r>
        <w:rPr>
          <w:sz w:val="24"/>
          <w:szCs w:val="24"/>
        </w:rPr>
        <w:t xml:space="preserve">According to the author, how is the world interconnected? </w:t>
      </w:r>
    </w:p>
    <w:p w:rsidR="00774388" w:rsidRDefault="00774388" w:rsidP="00774388">
      <w:pPr>
        <w:rPr>
          <w:sz w:val="24"/>
          <w:szCs w:val="24"/>
        </w:rPr>
      </w:pPr>
      <w:r>
        <w:rPr>
          <w:sz w:val="24"/>
          <w:szCs w:val="24"/>
        </w:rPr>
        <w:t>There is a ‘funny’ note in this paragraph; explain.</w:t>
      </w:r>
    </w:p>
    <w:p w:rsidR="00774388" w:rsidRPr="00774388" w:rsidRDefault="00774388" w:rsidP="00774388">
      <w:pPr>
        <w:rPr>
          <w:b/>
          <w:bCs/>
          <w:sz w:val="24"/>
          <w:szCs w:val="24"/>
        </w:rPr>
      </w:pPr>
      <w:r w:rsidRPr="00774388">
        <w:rPr>
          <w:b/>
          <w:bCs/>
          <w:sz w:val="24"/>
          <w:szCs w:val="24"/>
        </w:rPr>
        <w:t>Paragraph 4</w:t>
      </w:r>
    </w:p>
    <w:p w:rsidR="00774388" w:rsidRDefault="00774388" w:rsidP="00774388">
      <w:pPr>
        <w:rPr>
          <w:sz w:val="24"/>
          <w:szCs w:val="24"/>
        </w:rPr>
      </w:pPr>
      <w:r>
        <w:rPr>
          <w:sz w:val="24"/>
          <w:szCs w:val="24"/>
        </w:rPr>
        <w:t>According to Thomas Friedman, what are the characteristics of the new concept of ‘globalization’?</w:t>
      </w:r>
    </w:p>
    <w:p w:rsidR="00774388" w:rsidRPr="00774388" w:rsidRDefault="00774388" w:rsidP="00774388">
      <w:pPr>
        <w:rPr>
          <w:b/>
          <w:bCs/>
          <w:sz w:val="24"/>
          <w:szCs w:val="24"/>
        </w:rPr>
      </w:pPr>
      <w:r w:rsidRPr="00774388">
        <w:rPr>
          <w:b/>
          <w:bCs/>
          <w:sz w:val="24"/>
          <w:szCs w:val="24"/>
        </w:rPr>
        <w:t>Paragraph 5</w:t>
      </w:r>
    </w:p>
    <w:p w:rsidR="00774388" w:rsidRDefault="00774388" w:rsidP="00774388">
      <w:pPr>
        <w:rPr>
          <w:sz w:val="24"/>
          <w:szCs w:val="24"/>
        </w:rPr>
      </w:pPr>
      <w:r>
        <w:rPr>
          <w:sz w:val="24"/>
          <w:szCs w:val="24"/>
        </w:rPr>
        <w:t>‘</w:t>
      </w:r>
      <w:proofErr w:type="spellStart"/>
      <w:r>
        <w:rPr>
          <w:sz w:val="24"/>
          <w:szCs w:val="24"/>
        </w:rPr>
        <w:t>Jalal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Amin</w:t>
      </w:r>
      <w:proofErr w:type="spellEnd"/>
      <w:r>
        <w:rPr>
          <w:sz w:val="24"/>
          <w:szCs w:val="24"/>
        </w:rPr>
        <w:t>’ has a different interpretation of ‘globalization’; explain.</w:t>
      </w:r>
    </w:p>
    <w:p w:rsidR="00774388" w:rsidRPr="00774388" w:rsidRDefault="00774388" w:rsidP="00774388">
      <w:pPr>
        <w:rPr>
          <w:b/>
          <w:bCs/>
          <w:sz w:val="24"/>
          <w:szCs w:val="24"/>
        </w:rPr>
      </w:pPr>
      <w:r w:rsidRPr="00774388">
        <w:rPr>
          <w:b/>
          <w:bCs/>
          <w:sz w:val="24"/>
          <w:szCs w:val="24"/>
        </w:rPr>
        <w:t>Paragraph 6</w:t>
      </w:r>
    </w:p>
    <w:p w:rsidR="00774388" w:rsidRDefault="00774388" w:rsidP="00774388">
      <w:pPr>
        <w:rPr>
          <w:sz w:val="24"/>
          <w:szCs w:val="24"/>
        </w:rPr>
      </w:pPr>
      <w:r>
        <w:rPr>
          <w:sz w:val="24"/>
          <w:szCs w:val="24"/>
        </w:rPr>
        <w:t>Translate the paragraph.</w:t>
      </w:r>
    </w:p>
    <w:p w:rsidR="00774388" w:rsidRPr="00774388" w:rsidRDefault="00774388" w:rsidP="00774388">
      <w:pPr>
        <w:rPr>
          <w:b/>
          <w:bCs/>
          <w:sz w:val="24"/>
          <w:szCs w:val="24"/>
        </w:rPr>
      </w:pPr>
      <w:r w:rsidRPr="00774388">
        <w:rPr>
          <w:b/>
          <w:bCs/>
          <w:sz w:val="24"/>
          <w:szCs w:val="24"/>
        </w:rPr>
        <w:t>Grammar</w:t>
      </w:r>
    </w:p>
    <w:p w:rsidR="00774388" w:rsidRPr="00774388" w:rsidRDefault="00774388" w:rsidP="00774388">
      <w:pPr>
        <w:rPr>
          <w:b/>
          <w:bCs/>
          <w:i/>
          <w:iCs/>
          <w:sz w:val="36"/>
          <w:szCs w:val="36"/>
          <w:rtl/>
          <w:lang w:bidi="ar-EG"/>
        </w:rPr>
      </w:pPr>
      <w:r w:rsidRPr="00774388">
        <w:rPr>
          <w:b/>
          <w:bCs/>
          <w:i/>
          <w:iCs/>
          <w:sz w:val="24"/>
          <w:szCs w:val="24"/>
        </w:rPr>
        <w:t>What are the following words grammatically? [</w:t>
      </w:r>
      <w:proofErr w:type="gramStart"/>
      <w:r w:rsidRPr="00774388">
        <w:rPr>
          <w:b/>
          <w:bCs/>
          <w:i/>
          <w:iCs/>
          <w:sz w:val="24"/>
          <w:szCs w:val="24"/>
        </w:rPr>
        <w:t>gerund</w:t>
      </w:r>
      <w:proofErr w:type="gramEnd"/>
      <w:r w:rsidRPr="00774388">
        <w:rPr>
          <w:b/>
          <w:bCs/>
          <w:i/>
          <w:iCs/>
          <w:sz w:val="24"/>
          <w:szCs w:val="24"/>
        </w:rPr>
        <w:t>, active participle, passive participle or a superlative). The words are marked in red in the article.</w:t>
      </w:r>
    </w:p>
    <w:p w:rsidR="00774388" w:rsidRPr="00774388" w:rsidRDefault="00774388" w:rsidP="00774388">
      <w:pPr>
        <w:jc w:val="right"/>
        <w:rPr>
          <w:sz w:val="36"/>
          <w:szCs w:val="36"/>
          <w:rtl/>
        </w:rPr>
      </w:pPr>
      <w:r w:rsidRPr="00774388">
        <w:rPr>
          <w:rFonts w:hint="cs"/>
          <w:sz w:val="36"/>
          <w:szCs w:val="36"/>
          <w:rtl/>
        </w:rPr>
        <w:t>م</w:t>
      </w:r>
      <w:r>
        <w:rPr>
          <w:rFonts w:hint="cs"/>
          <w:sz w:val="36"/>
          <w:szCs w:val="36"/>
          <w:rtl/>
        </w:rPr>
        <w:t>َ</w:t>
      </w:r>
      <w:r w:rsidRPr="00774388">
        <w:rPr>
          <w:rFonts w:hint="cs"/>
          <w:sz w:val="36"/>
          <w:szCs w:val="36"/>
          <w:rtl/>
        </w:rPr>
        <w:t>و</w:t>
      </w:r>
      <w:r>
        <w:rPr>
          <w:rFonts w:hint="cs"/>
          <w:sz w:val="36"/>
          <w:szCs w:val="36"/>
          <w:rtl/>
        </w:rPr>
        <w:t>ْ</w:t>
      </w:r>
      <w:r w:rsidRPr="00774388">
        <w:rPr>
          <w:rFonts w:hint="cs"/>
          <w:sz w:val="36"/>
          <w:szCs w:val="36"/>
          <w:rtl/>
        </w:rPr>
        <w:t>ج</w:t>
      </w:r>
      <w:r>
        <w:rPr>
          <w:rFonts w:hint="cs"/>
          <w:sz w:val="36"/>
          <w:szCs w:val="36"/>
          <w:rtl/>
        </w:rPr>
        <w:t>ُ</w:t>
      </w:r>
      <w:r w:rsidRPr="00774388">
        <w:rPr>
          <w:rFonts w:hint="cs"/>
          <w:sz w:val="36"/>
          <w:szCs w:val="36"/>
          <w:rtl/>
        </w:rPr>
        <w:t>ود</w:t>
      </w:r>
    </w:p>
    <w:p w:rsidR="00774388" w:rsidRPr="00774388" w:rsidRDefault="00774388" w:rsidP="00774388">
      <w:pPr>
        <w:jc w:val="right"/>
        <w:rPr>
          <w:sz w:val="36"/>
          <w:szCs w:val="36"/>
          <w:rtl/>
        </w:rPr>
      </w:pPr>
      <w:r w:rsidRPr="00774388">
        <w:rPr>
          <w:rFonts w:hint="cs"/>
          <w:sz w:val="36"/>
          <w:szCs w:val="36"/>
          <w:rtl/>
        </w:rPr>
        <w:t>م</w:t>
      </w:r>
      <w:r>
        <w:rPr>
          <w:rFonts w:hint="cs"/>
          <w:sz w:val="36"/>
          <w:szCs w:val="36"/>
          <w:rtl/>
        </w:rPr>
        <w:t>َ</w:t>
      </w:r>
      <w:r w:rsidRPr="00774388">
        <w:rPr>
          <w:rFonts w:hint="cs"/>
          <w:sz w:val="36"/>
          <w:szCs w:val="36"/>
          <w:rtl/>
        </w:rPr>
        <w:t>ع</w:t>
      </w:r>
      <w:r>
        <w:rPr>
          <w:rFonts w:hint="cs"/>
          <w:sz w:val="36"/>
          <w:szCs w:val="36"/>
          <w:rtl/>
        </w:rPr>
        <w:t>ْ</w:t>
      </w:r>
      <w:r w:rsidRPr="00774388">
        <w:rPr>
          <w:rFonts w:hint="cs"/>
          <w:sz w:val="36"/>
          <w:szCs w:val="36"/>
          <w:rtl/>
        </w:rPr>
        <w:t>ر</w:t>
      </w:r>
      <w:r>
        <w:rPr>
          <w:rFonts w:hint="cs"/>
          <w:sz w:val="36"/>
          <w:szCs w:val="36"/>
          <w:rtl/>
        </w:rPr>
        <w:t>ُ</w:t>
      </w:r>
      <w:r w:rsidRPr="00774388">
        <w:rPr>
          <w:rFonts w:hint="cs"/>
          <w:sz w:val="36"/>
          <w:szCs w:val="36"/>
          <w:rtl/>
        </w:rPr>
        <w:t>وف</w:t>
      </w:r>
    </w:p>
    <w:p w:rsidR="00774388" w:rsidRPr="00774388" w:rsidRDefault="00774388" w:rsidP="00774388">
      <w:pPr>
        <w:jc w:val="right"/>
        <w:rPr>
          <w:sz w:val="36"/>
          <w:szCs w:val="36"/>
          <w:rtl/>
          <w:lang w:bidi="ar-EG"/>
        </w:rPr>
      </w:pPr>
      <w:r w:rsidRPr="00774388">
        <w:rPr>
          <w:rFonts w:hint="cs"/>
          <w:sz w:val="36"/>
          <w:szCs w:val="36"/>
          <w:rtl/>
        </w:rPr>
        <w:t>م</w:t>
      </w:r>
      <w:r>
        <w:rPr>
          <w:rFonts w:hint="cs"/>
          <w:sz w:val="36"/>
          <w:szCs w:val="36"/>
          <w:rtl/>
        </w:rPr>
        <w:t>ُ</w:t>
      </w:r>
      <w:r w:rsidRPr="00774388">
        <w:rPr>
          <w:rFonts w:hint="cs"/>
          <w:sz w:val="36"/>
          <w:szCs w:val="36"/>
          <w:rtl/>
        </w:rPr>
        <w:t>ن</w:t>
      </w:r>
      <w:r>
        <w:rPr>
          <w:rFonts w:hint="cs"/>
          <w:sz w:val="36"/>
          <w:szCs w:val="36"/>
          <w:rtl/>
        </w:rPr>
        <w:t>ْ</w:t>
      </w:r>
      <w:r w:rsidRPr="00774388">
        <w:rPr>
          <w:rFonts w:hint="cs"/>
          <w:sz w:val="36"/>
          <w:szCs w:val="36"/>
          <w:rtl/>
        </w:rPr>
        <w:t>ت</w:t>
      </w:r>
      <w:r>
        <w:rPr>
          <w:rFonts w:hint="cs"/>
          <w:sz w:val="36"/>
          <w:szCs w:val="36"/>
          <w:rtl/>
        </w:rPr>
        <w:t>َ</w:t>
      </w:r>
      <w:r w:rsidRPr="00774388">
        <w:rPr>
          <w:rFonts w:hint="cs"/>
          <w:sz w:val="36"/>
          <w:szCs w:val="36"/>
          <w:rtl/>
        </w:rPr>
        <w:t>ش</w:t>
      </w:r>
      <w:r>
        <w:rPr>
          <w:rFonts w:hint="cs"/>
          <w:sz w:val="36"/>
          <w:szCs w:val="36"/>
          <w:rtl/>
        </w:rPr>
        <w:t>ِ</w:t>
      </w:r>
      <w:r w:rsidRPr="00774388">
        <w:rPr>
          <w:rFonts w:hint="cs"/>
          <w:sz w:val="36"/>
          <w:szCs w:val="36"/>
          <w:rtl/>
        </w:rPr>
        <w:t>ر</w:t>
      </w:r>
    </w:p>
    <w:p w:rsidR="00774388" w:rsidRPr="00774388" w:rsidRDefault="00774388" w:rsidP="00774388">
      <w:pPr>
        <w:jc w:val="right"/>
        <w:rPr>
          <w:sz w:val="36"/>
          <w:szCs w:val="36"/>
          <w:rtl/>
        </w:rPr>
      </w:pPr>
      <w:r w:rsidRPr="00774388">
        <w:rPr>
          <w:rFonts w:hint="cs"/>
          <w:sz w:val="36"/>
          <w:szCs w:val="36"/>
          <w:rtl/>
        </w:rPr>
        <w:t>الأش</w:t>
      </w:r>
      <w:r>
        <w:rPr>
          <w:rFonts w:hint="cs"/>
          <w:sz w:val="36"/>
          <w:szCs w:val="36"/>
          <w:rtl/>
        </w:rPr>
        <w:t>ْ</w:t>
      </w:r>
      <w:r w:rsidRPr="00774388">
        <w:rPr>
          <w:rFonts w:hint="cs"/>
          <w:sz w:val="36"/>
          <w:szCs w:val="36"/>
          <w:rtl/>
        </w:rPr>
        <w:t>ه</w:t>
      </w:r>
      <w:r>
        <w:rPr>
          <w:rFonts w:hint="cs"/>
          <w:sz w:val="36"/>
          <w:szCs w:val="36"/>
          <w:rtl/>
        </w:rPr>
        <w:t>َ</w:t>
      </w:r>
      <w:r w:rsidRPr="00774388">
        <w:rPr>
          <w:rFonts w:hint="cs"/>
          <w:sz w:val="36"/>
          <w:szCs w:val="36"/>
          <w:rtl/>
        </w:rPr>
        <w:t>ر</w:t>
      </w:r>
    </w:p>
    <w:p w:rsidR="00774388" w:rsidRPr="00774388" w:rsidRDefault="00774388" w:rsidP="00774388">
      <w:pPr>
        <w:jc w:val="right"/>
        <w:rPr>
          <w:sz w:val="36"/>
          <w:szCs w:val="36"/>
          <w:rtl/>
        </w:rPr>
      </w:pPr>
      <w:r w:rsidRPr="00774388">
        <w:rPr>
          <w:rFonts w:hint="cs"/>
          <w:sz w:val="36"/>
          <w:szCs w:val="36"/>
          <w:rtl/>
        </w:rPr>
        <w:lastRenderedPageBreak/>
        <w:t>ا</w:t>
      </w:r>
      <w:r>
        <w:rPr>
          <w:rFonts w:hint="cs"/>
          <w:sz w:val="36"/>
          <w:szCs w:val="36"/>
          <w:rtl/>
        </w:rPr>
        <w:t>ِ</w:t>
      </w:r>
      <w:r w:rsidRPr="00774388">
        <w:rPr>
          <w:rFonts w:hint="cs"/>
          <w:sz w:val="36"/>
          <w:szCs w:val="36"/>
          <w:rtl/>
        </w:rPr>
        <w:t>ن</w:t>
      </w:r>
      <w:r>
        <w:rPr>
          <w:rFonts w:hint="cs"/>
          <w:sz w:val="36"/>
          <w:szCs w:val="36"/>
          <w:rtl/>
        </w:rPr>
        <w:t>ْ</w:t>
      </w:r>
      <w:r w:rsidRPr="00774388">
        <w:rPr>
          <w:rFonts w:hint="cs"/>
          <w:sz w:val="36"/>
          <w:szCs w:val="36"/>
          <w:rtl/>
        </w:rPr>
        <w:t>ه</w:t>
      </w:r>
      <w:r>
        <w:rPr>
          <w:rFonts w:hint="cs"/>
          <w:sz w:val="36"/>
          <w:szCs w:val="36"/>
          <w:rtl/>
        </w:rPr>
        <w:t>ِ</w:t>
      </w:r>
      <w:r w:rsidRPr="00774388">
        <w:rPr>
          <w:rFonts w:hint="cs"/>
          <w:sz w:val="36"/>
          <w:szCs w:val="36"/>
          <w:rtl/>
        </w:rPr>
        <w:t>يار</w:t>
      </w:r>
    </w:p>
    <w:p w:rsidR="00774388" w:rsidRPr="00774388" w:rsidRDefault="00774388" w:rsidP="00774388">
      <w:pPr>
        <w:jc w:val="right"/>
        <w:rPr>
          <w:sz w:val="36"/>
          <w:szCs w:val="36"/>
          <w:rtl/>
        </w:rPr>
      </w:pPr>
      <w:r w:rsidRPr="00774388">
        <w:rPr>
          <w:rFonts w:hint="cs"/>
          <w:sz w:val="36"/>
          <w:szCs w:val="36"/>
          <w:rtl/>
        </w:rPr>
        <w:t>م</w:t>
      </w:r>
      <w:r>
        <w:rPr>
          <w:rFonts w:hint="cs"/>
          <w:sz w:val="36"/>
          <w:szCs w:val="36"/>
          <w:rtl/>
        </w:rPr>
        <w:t>ُ</w:t>
      </w:r>
      <w:r w:rsidRPr="00774388">
        <w:rPr>
          <w:rFonts w:hint="cs"/>
          <w:sz w:val="36"/>
          <w:szCs w:val="36"/>
          <w:rtl/>
        </w:rPr>
        <w:t>ت</w:t>
      </w:r>
      <w:r>
        <w:rPr>
          <w:rFonts w:hint="cs"/>
          <w:sz w:val="36"/>
          <w:szCs w:val="36"/>
          <w:rtl/>
        </w:rPr>
        <w:t>َ</w:t>
      </w:r>
      <w:r w:rsidRPr="00774388">
        <w:rPr>
          <w:rFonts w:hint="cs"/>
          <w:sz w:val="36"/>
          <w:szCs w:val="36"/>
          <w:rtl/>
        </w:rPr>
        <w:t>ن</w:t>
      </w:r>
      <w:r>
        <w:rPr>
          <w:rFonts w:hint="cs"/>
          <w:sz w:val="36"/>
          <w:szCs w:val="36"/>
          <w:rtl/>
        </w:rPr>
        <w:t>َ</w:t>
      </w:r>
      <w:r w:rsidRPr="00774388">
        <w:rPr>
          <w:rFonts w:hint="cs"/>
          <w:sz w:val="36"/>
          <w:szCs w:val="36"/>
          <w:rtl/>
        </w:rPr>
        <w:t>و</w:t>
      </w:r>
      <w:r>
        <w:rPr>
          <w:rFonts w:hint="cs"/>
          <w:sz w:val="36"/>
          <w:szCs w:val="36"/>
          <w:rtl/>
        </w:rPr>
        <w:t>ِّ</w:t>
      </w:r>
      <w:r w:rsidRPr="00774388">
        <w:rPr>
          <w:rFonts w:hint="cs"/>
          <w:sz w:val="36"/>
          <w:szCs w:val="36"/>
          <w:rtl/>
        </w:rPr>
        <w:t>ع</w:t>
      </w:r>
      <w:r>
        <w:rPr>
          <w:rFonts w:hint="cs"/>
          <w:sz w:val="36"/>
          <w:szCs w:val="36"/>
          <w:rtl/>
        </w:rPr>
        <w:t>َ</w:t>
      </w:r>
      <w:r w:rsidRPr="00774388">
        <w:rPr>
          <w:rFonts w:hint="cs"/>
          <w:sz w:val="36"/>
          <w:szCs w:val="36"/>
          <w:rtl/>
        </w:rPr>
        <w:t>ة</w:t>
      </w:r>
    </w:p>
    <w:p w:rsidR="00774388" w:rsidRPr="00774388" w:rsidRDefault="00774388" w:rsidP="00774388">
      <w:pPr>
        <w:jc w:val="right"/>
        <w:rPr>
          <w:sz w:val="36"/>
          <w:szCs w:val="36"/>
          <w:rtl/>
        </w:rPr>
      </w:pPr>
      <w:r w:rsidRPr="00774388">
        <w:rPr>
          <w:rFonts w:hint="cs"/>
          <w:sz w:val="36"/>
          <w:szCs w:val="36"/>
          <w:rtl/>
        </w:rPr>
        <w:t>الم</w:t>
      </w:r>
      <w:r>
        <w:rPr>
          <w:rFonts w:hint="cs"/>
          <w:sz w:val="36"/>
          <w:szCs w:val="36"/>
          <w:rtl/>
        </w:rPr>
        <w:t>ُ</w:t>
      </w:r>
      <w:r w:rsidRPr="00774388">
        <w:rPr>
          <w:rFonts w:hint="cs"/>
          <w:sz w:val="36"/>
          <w:szCs w:val="36"/>
          <w:rtl/>
        </w:rPr>
        <w:t>ن</w:t>
      </w:r>
      <w:r>
        <w:rPr>
          <w:rFonts w:hint="cs"/>
          <w:sz w:val="36"/>
          <w:szCs w:val="36"/>
          <w:rtl/>
        </w:rPr>
        <w:t>ْ</w:t>
      </w:r>
      <w:r w:rsidRPr="00774388">
        <w:rPr>
          <w:rFonts w:hint="cs"/>
          <w:sz w:val="36"/>
          <w:szCs w:val="36"/>
          <w:rtl/>
        </w:rPr>
        <w:t>ت</w:t>
      </w:r>
      <w:r>
        <w:rPr>
          <w:rFonts w:hint="cs"/>
          <w:sz w:val="36"/>
          <w:szCs w:val="36"/>
          <w:rtl/>
        </w:rPr>
        <w:t>َ</w:t>
      </w:r>
      <w:r w:rsidRPr="00774388">
        <w:rPr>
          <w:rFonts w:hint="cs"/>
          <w:sz w:val="36"/>
          <w:szCs w:val="36"/>
          <w:rtl/>
        </w:rPr>
        <w:t>ص</w:t>
      </w:r>
      <w:r>
        <w:rPr>
          <w:rFonts w:hint="cs"/>
          <w:sz w:val="36"/>
          <w:szCs w:val="36"/>
          <w:rtl/>
        </w:rPr>
        <w:t>ِ</w:t>
      </w:r>
      <w:r w:rsidRPr="00774388">
        <w:rPr>
          <w:rFonts w:hint="cs"/>
          <w:sz w:val="36"/>
          <w:szCs w:val="36"/>
          <w:rtl/>
        </w:rPr>
        <w:t>ر</w:t>
      </w:r>
    </w:p>
    <w:p w:rsidR="00774388" w:rsidRPr="00774388" w:rsidRDefault="00774388" w:rsidP="00774388">
      <w:pPr>
        <w:jc w:val="right"/>
        <w:rPr>
          <w:sz w:val="36"/>
          <w:szCs w:val="36"/>
          <w:rtl/>
        </w:rPr>
      </w:pPr>
      <w:r w:rsidRPr="00774388">
        <w:rPr>
          <w:rFonts w:hint="cs"/>
          <w:sz w:val="36"/>
          <w:szCs w:val="36"/>
          <w:rtl/>
        </w:rPr>
        <w:t>ا</w:t>
      </w:r>
      <w:r>
        <w:rPr>
          <w:rFonts w:hint="cs"/>
          <w:sz w:val="36"/>
          <w:szCs w:val="36"/>
          <w:rtl/>
        </w:rPr>
        <w:t>ِ</w:t>
      </w:r>
      <w:r w:rsidRPr="00774388">
        <w:rPr>
          <w:rFonts w:hint="cs"/>
          <w:sz w:val="36"/>
          <w:szCs w:val="36"/>
          <w:rtl/>
        </w:rPr>
        <w:t>ن</w:t>
      </w:r>
      <w:r>
        <w:rPr>
          <w:rFonts w:hint="cs"/>
          <w:sz w:val="36"/>
          <w:szCs w:val="36"/>
          <w:rtl/>
        </w:rPr>
        <w:t>ْ</w:t>
      </w:r>
      <w:r w:rsidRPr="00774388">
        <w:rPr>
          <w:rFonts w:hint="cs"/>
          <w:sz w:val="36"/>
          <w:szCs w:val="36"/>
          <w:rtl/>
        </w:rPr>
        <w:t>ت</w:t>
      </w:r>
      <w:r>
        <w:rPr>
          <w:rFonts w:hint="cs"/>
          <w:sz w:val="36"/>
          <w:szCs w:val="36"/>
          <w:rtl/>
        </w:rPr>
        <w:t>ِ</w:t>
      </w:r>
      <w:r w:rsidRPr="00774388">
        <w:rPr>
          <w:rFonts w:hint="cs"/>
          <w:sz w:val="36"/>
          <w:szCs w:val="36"/>
          <w:rtl/>
        </w:rPr>
        <w:t>صار</w:t>
      </w:r>
    </w:p>
    <w:p w:rsidR="00774388" w:rsidRPr="00774388" w:rsidRDefault="00774388" w:rsidP="00774388">
      <w:pPr>
        <w:jc w:val="right"/>
        <w:rPr>
          <w:sz w:val="36"/>
          <w:szCs w:val="36"/>
          <w:rtl/>
        </w:rPr>
      </w:pPr>
      <w:r w:rsidRPr="00774388">
        <w:rPr>
          <w:rFonts w:hint="cs"/>
          <w:sz w:val="36"/>
          <w:szCs w:val="36"/>
          <w:rtl/>
        </w:rPr>
        <w:t>الغال</w:t>
      </w:r>
      <w:r>
        <w:rPr>
          <w:rFonts w:hint="cs"/>
          <w:sz w:val="36"/>
          <w:szCs w:val="36"/>
          <w:rtl/>
        </w:rPr>
        <w:t>ِ</w:t>
      </w:r>
      <w:r w:rsidRPr="00774388">
        <w:rPr>
          <w:rFonts w:hint="cs"/>
          <w:sz w:val="36"/>
          <w:szCs w:val="36"/>
          <w:rtl/>
        </w:rPr>
        <w:t>ب</w:t>
      </w:r>
    </w:p>
    <w:p w:rsidR="00774388" w:rsidRPr="00774388" w:rsidRDefault="00774388" w:rsidP="00774388">
      <w:pPr>
        <w:jc w:val="right"/>
        <w:rPr>
          <w:color w:val="FF0000"/>
          <w:sz w:val="36"/>
          <w:szCs w:val="36"/>
        </w:rPr>
      </w:pPr>
      <w:r w:rsidRPr="00774388">
        <w:rPr>
          <w:rFonts w:hint="cs"/>
          <w:sz w:val="36"/>
          <w:szCs w:val="36"/>
          <w:rtl/>
        </w:rPr>
        <w:t>الم</w:t>
      </w:r>
      <w:r>
        <w:rPr>
          <w:rFonts w:hint="cs"/>
          <w:sz w:val="36"/>
          <w:szCs w:val="36"/>
          <w:rtl/>
        </w:rPr>
        <w:t>َ</w:t>
      </w:r>
      <w:r w:rsidRPr="00774388">
        <w:rPr>
          <w:rFonts w:hint="cs"/>
          <w:sz w:val="36"/>
          <w:szCs w:val="36"/>
          <w:rtl/>
        </w:rPr>
        <w:t>غ</w:t>
      </w:r>
      <w:r>
        <w:rPr>
          <w:rFonts w:hint="cs"/>
          <w:sz w:val="36"/>
          <w:szCs w:val="36"/>
          <w:rtl/>
        </w:rPr>
        <w:t>ْ</w:t>
      </w:r>
      <w:r w:rsidRPr="00774388">
        <w:rPr>
          <w:rFonts w:hint="cs"/>
          <w:sz w:val="36"/>
          <w:szCs w:val="36"/>
          <w:rtl/>
        </w:rPr>
        <w:t>ل</w:t>
      </w:r>
      <w:r>
        <w:rPr>
          <w:rFonts w:hint="cs"/>
          <w:sz w:val="36"/>
          <w:szCs w:val="36"/>
          <w:rtl/>
        </w:rPr>
        <w:t>ُ</w:t>
      </w:r>
      <w:r w:rsidRPr="00774388">
        <w:rPr>
          <w:rFonts w:hint="cs"/>
          <w:sz w:val="36"/>
          <w:szCs w:val="36"/>
          <w:rtl/>
        </w:rPr>
        <w:t>وب</w:t>
      </w:r>
    </w:p>
    <w:sectPr w:rsidR="00774388" w:rsidRPr="00774388" w:rsidSect="009C6B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huweifat">
    <w:panose1 w:val="05020500000000000000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compat/>
  <w:rsids>
    <w:rsidRoot w:val="00774388"/>
    <w:rsid w:val="00774388"/>
    <w:rsid w:val="009C6B44"/>
    <w:rsid w:val="00DF6A7C"/>
    <w:rsid w:val="00E85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B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Jocelyne Owens</dc:creator>
  <cp:lastModifiedBy>Jocelyne Owens</cp:lastModifiedBy>
  <cp:revision>2</cp:revision>
  <dcterms:created xsi:type="dcterms:W3CDTF">2020-09-13T15:24:00Z</dcterms:created>
  <dcterms:modified xsi:type="dcterms:W3CDTF">2020-09-13T15:24:00Z</dcterms:modified>
</cp:coreProperties>
</file>